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CEC" w:rsidRDefault="00C65CEC" w:rsidP="00C65CEC"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技新條例</w:t>
      </w:r>
      <w:r>
        <w:t>2022</w:t>
      </w:r>
      <w:r>
        <w:rPr>
          <w:rFonts w:hint="eastAsia"/>
        </w:rPr>
        <w:t>年上路</w:t>
      </w:r>
      <w:r>
        <w:t xml:space="preserve"> </w:t>
      </w:r>
      <w:r>
        <w:rPr>
          <w:rFonts w:hint="eastAsia"/>
        </w:rPr>
        <w:t>財政部將提供租稅獎勵</w:t>
      </w:r>
      <w:r>
        <w:t xml:space="preserve"> </w:t>
      </w:r>
      <w:r>
        <w:rPr>
          <w:rFonts w:hint="eastAsia"/>
        </w:rPr>
        <w:t xml:space="preserve">  </w:t>
      </w:r>
      <w:r w:rsidR="00D11202">
        <w:rPr>
          <w:rFonts w:hint="eastAsia"/>
        </w:rPr>
        <w:t xml:space="preserve">  </w:t>
      </w:r>
      <w:bookmarkStart w:id="0" w:name="_GoBack"/>
      <w:bookmarkEnd w:id="0"/>
      <w:r>
        <w:t>2020-09-03</w:t>
      </w:r>
    </w:p>
    <w:p w:rsidR="00C65CEC" w:rsidRPr="00C65CEC" w:rsidRDefault="00C65CEC" w:rsidP="00C65CEC">
      <w:pPr>
        <w:rPr>
          <w:rFonts w:hint="eastAsia"/>
        </w:rPr>
      </w:pPr>
    </w:p>
    <w:p w:rsidR="00C65CEC" w:rsidRDefault="00C65CEC" w:rsidP="00C65CEC">
      <w:r>
        <w:rPr>
          <w:rFonts w:hint="eastAsia"/>
        </w:rPr>
        <w:t>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技新藥產業發展條例」明年底將落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，經濟部規劃將再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醫療、精準醫療、數位醫療納</w:t>
      </w:r>
      <w:r>
        <w:rPr>
          <w:rFonts w:ascii="Microsoft JhengHei UI Light" w:eastAsia="Microsoft JhengHei UI Light" w:hAnsi="Microsoft JhengHei UI Light" w:cs="Microsoft JhengHei UI Light" w:hint="eastAsia"/>
        </w:rPr>
        <w:t>⼊</w:t>
      </w:r>
      <w:r>
        <w:rPr>
          <w:rFonts w:ascii="新細明體" w:eastAsia="新細明體" w:hAnsi="新細明體" w:cs="新細明體" w:hint="eastAsia"/>
        </w:rPr>
        <w:t>新</w:t>
      </w:r>
      <w:r>
        <w:rPr>
          <w:rFonts w:hint="eastAsia"/>
        </w:rPr>
        <w:t>條例適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範圍；財政部賦稅署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許慈美表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，在</w:t>
      </w:r>
      <w:r>
        <w:t>3</w:t>
      </w:r>
      <w:r>
        <w:rPr>
          <w:rFonts w:hint="eastAsia"/>
        </w:rPr>
        <w:t>前提下會提供適度租稅獎勵。</w:t>
      </w:r>
    </w:p>
    <w:p w:rsidR="00C65CEC" w:rsidRDefault="00C65CEC" w:rsidP="00C65CEC">
      <w:pPr>
        <w:rPr>
          <w:rFonts w:hint="eastAsia"/>
        </w:rPr>
      </w:pPr>
      <w:r>
        <w:rPr>
          <w:rFonts w:hint="eastAsia"/>
        </w:rPr>
        <w:t>為期</w:t>
      </w:r>
      <w:r>
        <w:t>3</w:t>
      </w:r>
      <w:r>
        <w:rPr>
          <w:rFonts w:hint="eastAsia"/>
        </w:rPr>
        <w:t>天的</w:t>
      </w:r>
      <w:r>
        <w:t>2020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政院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技產業策略諮議委員會議（</w:t>
      </w:r>
      <w:r>
        <w:t>Bio Taiwan Committee, BTC</w:t>
      </w:r>
      <w:r>
        <w:rPr>
          <w:rFonts w:hint="eastAsia"/>
        </w:rPr>
        <w:t>）昨</w:t>
      </w:r>
      <w:r>
        <w:t>(2)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邁</w:t>
      </w:r>
      <w:r>
        <w:rPr>
          <w:rFonts w:ascii="Microsoft JhengHei UI Light" w:eastAsia="Microsoft JhengHei UI Light" w:hAnsi="Microsoft JhengHei UI Light" w:cs="Microsoft JhengHei UI Light" w:hint="eastAsia"/>
        </w:rPr>
        <w:t>⼊</w:t>
      </w:r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天，討論主題為「以精準健康翻轉產業創新」。</w:t>
      </w:r>
    </w:p>
    <w:p w:rsidR="00C65CEC" w:rsidRDefault="00C65CEC" w:rsidP="00C65CEC">
      <w:r>
        <w:rPr>
          <w:rFonts w:hint="eastAsia"/>
        </w:rPr>
        <w:t>經濟部技術處代理處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林德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在會中表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</w:t>
      </w:r>
      <w:r>
        <w:t>2022</w:t>
      </w:r>
      <w:r>
        <w:rPr>
          <w:rFonts w:hint="eastAsia"/>
        </w:rPr>
        <w:t>年上路的「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技醫藥產業發展條例」將增修內</w:t>
      </w:r>
      <w:r>
        <w:rPr>
          <w:rFonts w:hint="eastAsia"/>
        </w:rPr>
        <w:t>容，包括</w:t>
      </w:r>
      <w:r>
        <w:rPr>
          <w:rFonts w:ascii="Microsoft JhengHei UI Light" w:eastAsia="Microsoft JhengHei UI Light" w:hAnsi="Microsoft JhengHei UI Light" w:cs="Microsoft JhengHei UI Light" w:hint="eastAsia"/>
        </w:rPr>
        <w:t>⼈⽤</w:t>
      </w:r>
      <w:r>
        <w:rPr>
          <w:rFonts w:ascii="新細明體" w:eastAsia="新細明體" w:hAnsi="新細明體" w:cs="新細明體" w:hint="eastAsia"/>
        </w:rPr>
        <w:t>新藥放寬新劑型、再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醫療（細胞治療、基因治療）、精準醫療、數位醫療、其他</w:t>
      </w:r>
      <w:r>
        <w:rPr>
          <w:rFonts w:hint="eastAsia"/>
        </w:rPr>
        <w:t>策略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技醫藥產品等，也盼持續提供租稅優惠等獎勵措施。</w:t>
      </w:r>
    </w:p>
    <w:p w:rsidR="00C65CEC" w:rsidRDefault="00C65CEC" w:rsidP="00C65CEC">
      <w:pPr>
        <w:rPr>
          <w:rFonts w:hint="eastAsia"/>
        </w:rPr>
      </w:pPr>
      <w:r>
        <w:rPr>
          <w:rFonts w:hint="eastAsia"/>
        </w:rPr>
        <w:t>依現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技新藥產業發展條例」，獎勵措施包括研發和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培</w:t>
      </w:r>
      <w:r>
        <w:rPr>
          <w:rFonts w:ascii="Microsoft JhengHei UI Light" w:eastAsia="Microsoft JhengHei UI Light" w:hAnsi="Microsoft JhengHei UI Light" w:cs="Microsoft JhengHei UI Light" w:hint="eastAsia"/>
        </w:rPr>
        <w:t>⽀</w:t>
      </w:r>
      <w:r>
        <w:rPr>
          <w:rFonts w:ascii="新細明體" w:eastAsia="新細明體" w:hAnsi="新細明體" w:cs="新細明體" w:hint="eastAsia"/>
        </w:rPr>
        <w:t>出可折抵</w:t>
      </w:r>
      <w:r>
        <w:t>35%</w:t>
      </w:r>
      <w:r>
        <w:rPr>
          <w:rFonts w:hint="eastAsia"/>
        </w:rPr>
        <w:t>營所稅、個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股東</w:t>
      </w:r>
      <w:r>
        <w:rPr>
          <w:rFonts w:hint="eastAsia"/>
        </w:rPr>
        <w:t>股款</w:t>
      </w:r>
      <w:r>
        <w:rPr>
          <w:rFonts w:hint="eastAsia"/>
        </w:rPr>
        <w:t>20%</w:t>
      </w:r>
      <w:r>
        <w:rPr>
          <w:rFonts w:hint="eastAsia"/>
        </w:rPr>
        <w:t>可抵減營所稅、技術股與認股權憑證緩課等。</w:t>
      </w:r>
    </w:p>
    <w:p w:rsidR="00C65CEC" w:rsidRDefault="00C65CEC" w:rsidP="00C65CEC">
      <w:r>
        <w:rPr>
          <w:rFonts w:hint="eastAsia"/>
        </w:rPr>
        <w:t>進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討論與意</w:t>
      </w:r>
      <w:r>
        <w:rPr>
          <w:rFonts w:ascii="Microsoft JhengHei UI Light" w:eastAsia="Microsoft JhengHei UI Light" w:hAnsi="Microsoft JhengHei UI Light" w:cs="Microsoft JhengHei UI Light" w:hint="eastAsia"/>
        </w:rPr>
        <w:t>⾒</w:t>
      </w:r>
      <w:r>
        <w:rPr>
          <w:rFonts w:ascii="新細明體" w:eastAsia="新細明體" w:hAnsi="新細明體" w:cs="新細明體" w:hint="eastAsia"/>
        </w:rPr>
        <w:t>交流時，經濟部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業局副局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楊志清表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技新藥產業發展條例」</w:t>
      </w:r>
      <w:r>
        <w:rPr>
          <w:rFonts w:ascii="Microsoft JhengHei UI Light" w:eastAsia="Microsoft JhengHei UI Light" w:hAnsi="Microsoft JhengHei UI Light" w:cs="Microsoft JhengHei UI Light" w:hint="eastAsia"/>
        </w:rPr>
        <w:t>⾃</w:t>
      </w:r>
      <w:r>
        <w:t>2007</w:t>
      </w:r>
      <w:r>
        <w:rPr>
          <w:rFonts w:hint="eastAsia"/>
        </w:rPr>
        <w:t>年公告以來，</w:t>
      </w:r>
      <w:r>
        <w:rPr>
          <w:rFonts w:ascii="Microsoft JhengHei UI Light" w:eastAsia="Microsoft JhengHei UI Light" w:hAnsi="Microsoft JhengHei UI Light" w:cs="Microsoft JhengHei UI Light" w:hint="eastAsia"/>
        </w:rPr>
        <w:t>⾄</w:t>
      </w:r>
      <w:r>
        <w:rPr>
          <w:rFonts w:ascii="新細明體" w:eastAsia="新細明體" w:hAnsi="新細明體" w:cs="新細明體" w:hint="eastAsia"/>
        </w:rPr>
        <w:t>今為</w:t>
      </w:r>
      <w:r>
        <w:rPr>
          <w:rFonts w:ascii="Microsoft JhengHei UI Light" w:eastAsia="Microsoft JhengHei UI Light" w:hAnsi="Microsoft JhengHei UI Light" w:cs="Microsoft JhengHei UI Light" w:hint="eastAsia"/>
        </w:rPr>
        <w:t>⽀</w:t>
      </w:r>
      <w:r>
        <w:rPr>
          <w:rFonts w:ascii="新細明體" w:eastAsia="新細明體" w:hAnsi="新細明體" w:cs="新細明體" w:hint="eastAsia"/>
        </w:rPr>
        <w:t>撐台灣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技新藥醫療器材發展主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，規劃明年</w:t>
      </w:r>
      <w:r>
        <w:t>12</w:t>
      </w:r>
      <w:r>
        <w:rPr>
          <w:rFonts w:ascii="Microsoft JhengHei UI Light" w:eastAsia="Microsoft JhengHei UI Light" w:hAnsi="Microsoft JhengHei UI Light" w:cs="Microsoft JhengHei UI Light" w:hint="eastAsia"/>
        </w:rPr>
        <w:t>⽉</w:t>
      </w:r>
      <w:r>
        <w:t>31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落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後，將公告「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hint="eastAsia"/>
        </w:rPr>
        <w:t>技醫藥產業發展條例」，實施</w:t>
      </w:r>
      <w:r>
        <w:rPr>
          <w:rFonts w:ascii="Microsoft JhengHei UI Light" w:eastAsia="Microsoft JhengHei UI Light" w:hAnsi="Microsoft JhengHei UI Light" w:cs="Microsoft JhengHei UI Light" w:hint="eastAsia"/>
        </w:rPr>
        <w:t>⾄</w:t>
      </w:r>
      <w:r>
        <w:t>2031</w:t>
      </w:r>
      <w:r>
        <w:rPr>
          <w:rFonts w:hint="eastAsia"/>
        </w:rPr>
        <w:t>年底。</w:t>
      </w:r>
    </w:p>
    <w:p w:rsidR="00C65CEC" w:rsidRDefault="00C65CEC" w:rsidP="00C65CEC">
      <w:pPr>
        <w:rPr>
          <w:rFonts w:hint="eastAsia"/>
        </w:rPr>
      </w:pPr>
      <w:r>
        <w:rPr>
          <w:rFonts w:hint="eastAsia"/>
        </w:rPr>
        <w:t>楊志清說，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技新藥產業特性研發期程很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、資</w:t>
      </w:r>
      <w:r>
        <w:rPr>
          <w:rFonts w:ascii="Microsoft JhengHei UI Light" w:eastAsia="Microsoft JhengHei UI Light" w:hAnsi="Microsoft JhengHei UI Light" w:cs="Microsoft JhengHei UI Light" w:hint="eastAsia"/>
        </w:rPr>
        <w:t>⾦</w:t>
      </w:r>
      <w:r>
        <w:rPr>
          <w:rFonts w:ascii="新細明體" w:eastAsia="新細明體" w:hAnsi="新細明體" w:cs="新細明體" w:hint="eastAsia"/>
        </w:rPr>
        <w:t>需求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、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險性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，不過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旦成功，產品報酬</w:t>
      </w:r>
      <w:r>
        <w:rPr>
          <w:rFonts w:hint="eastAsia"/>
        </w:rPr>
        <w:t>率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、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命週期也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。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從法規上路以來，已有</w:t>
      </w:r>
      <w:r>
        <w:t>151</w:t>
      </w:r>
      <w:r>
        <w:rPr>
          <w:rFonts w:hint="eastAsia"/>
        </w:rPr>
        <w:t>家公司獲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技新藥認定資格，並提出</w:t>
      </w:r>
      <w:r>
        <w:t>364</w:t>
      </w:r>
      <w:r>
        <w:rPr>
          <w:rFonts w:hint="eastAsia"/>
        </w:rPr>
        <w:t>項產品，其中有</w:t>
      </w:r>
      <w:r>
        <w:rPr>
          <w:rFonts w:hint="eastAsia"/>
        </w:rPr>
        <w:t>47</w:t>
      </w:r>
      <w:r>
        <w:rPr>
          <w:rFonts w:hint="eastAsia"/>
        </w:rPr>
        <w:t>項推到市場上。</w:t>
      </w:r>
    </w:p>
    <w:p w:rsidR="00C65CEC" w:rsidRDefault="00C65CEC" w:rsidP="00C65CEC">
      <w:pPr>
        <w:rPr>
          <w:rFonts w:hint="eastAsia"/>
        </w:rPr>
      </w:pPr>
      <w:r>
        <w:rPr>
          <w:rFonts w:hint="eastAsia"/>
        </w:rPr>
        <w:t>他舉國光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技研發四價流感疫苗及研發愛滋病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藥的中裕新藥為例，指國光</w:t>
      </w:r>
      <w:r>
        <w:t>2009</w:t>
      </w:r>
      <w:r>
        <w:rPr>
          <w:rFonts w:hint="eastAsia"/>
        </w:rPr>
        <w:t>年取得認定資格，</w:t>
      </w:r>
      <w:r>
        <w:t>2017</w:t>
      </w:r>
      <w:r>
        <w:rPr>
          <w:rFonts w:hint="eastAsia"/>
        </w:rPr>
        <w:t>年才將產品上市、</w:t>
      </w:r>
      <w:r>
        <w:t>2019</w:t>
      </w:r>
      <w:r>
        <w:rPr>
          <w:rFonts w:hint="eastAsia"/>
        </w:rPr>
        <w:t>年在泰國上市，需要的時間很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；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中裕新藥</w:t>
      </w:r>
      <w:r>
        <w:t>2008</w:t>
      </w:r>
      <w:r>
        <w:rPr>
          <w:rFonts w:hint="eastAsia"/>
        </w:rPr>
        <w:t>年取得資格，</w:t>
      </w:r>
      <w:r>
        <w:rPr>
          <w:rFonts w:hint="eastAsia"/>
        </w:rPr>
        <w:t>2018</w:t>
      </w:r>
      <w:r>
        <w:rPr>
          <w:rFonts w:hint="eastAsia"/>
        </w:rPr>
        <w:t>年藥物才在美國上市、去年在歐盟上</w:t>
      </w:r>
      <w:r>
        <w:rPr>
          <w:rFonts w:hint="eastAsia"/>
        </w:rPr>
        <w:lastRenderedPageBreak/>
        <w:t>市。</w:t>
      </w:r>
    </w:p>
    <w:p w:rsidR="00C65CEC" w:rsidRDefault="00C65CEC" w:rsidP="00C65CEC">
      <w:r>
        <w:rPr>
          <w:rFonts w:hint="eastAsia"/>
        </w:rPr>
        <w:t>楊志清說，從實例中可看到，從創新研究、動物驗證及臨床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期、</w:t>
      </w:r>
      <w:r>
        <w:rPr>
          <w:rFonts w:ascii="Microsoft JhengHei UI Light" w:eastAsia="Microsoft JhengHei UI Light" w:hAnsi="Microsoft JhengHei UI Light" w:cs="Microsoft JhengHei UI Light" w:hint="eastAsia"/>
        </w:rPr>
        <w:t>⼆</w:t>
      </w:r>
      <w:r>
        <w:rPr>
          <w:rFonts w:ascii="新細明體" w:eastAsia="新細明體" w:hAnsi="新細明體" w:cs="新細明體" w:hint="eastAsia"/>
        </w:rPr>
        <w:t>期與三期到最後產品上市，</w:t>
      </w:r>
      <w:r>
        <w:rPr>
          <w:rFonts w:hint="eastAsia"/>
        </w:rPr>
        <w:t>不僅期程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，中間也會需要資</w:t>
      </w:r>
      <w:r>
        <w:rPr>
          <w:rFonts w:ascii="Microsoft JhengHei UI Light" w:eastAsia="Microsoft JhengHei UI Light" w:hAnsi="Microsoft JhengHei UI Light" w:cs="Microsoft JhengHei UI Light" w:hint="eastAsia"/>
        </w:rPr>
        <w:t>⾦</w:t>
      </w:r>
      <w:r>
        <w:rPr>
          <w:rFonts w:ascii="新細明體" w:eastAsia="新細明體" w:hAnsi="新細明體" w:cs="新細明體" w:hint="eastAsia"/>
        </w:rPr>
        <w:t>挹注。</w:t>
      </w:r>
    </w:p>
    <w:p w:rsidR="00C65CEC" w:rsidRDefault="00C65CEC" w:rsidP="00C65CEC">
      <w:pPr>
        <w:rPr>
          <w:rFonts w:hint="eastAsia"/>
        </w:rPr>
      </w:pPr>
      <w:r>
        <w:rPr>
          <w:rFonts w:hint="eastAsia"/>
        </w:rPr>
        <w:t>楊志清表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，產業發展涉及不同</w:t>
      </w:r>
      <w:r>
        <w:rPr>
          <w:rFonts w:ascii="Microsoft JhengHei UI Light" w:eastAsia="Microsoft JhengHei UI Light" w:hAnsi="Microsoft JhengHei UI Light" w:cs="Microsoft JhengHei UI Light" w:hint="eastAsia"/>
        </w:rPr>
        <w:t>⾯</w:t>
      </w:r>
      <w:r>
        <w:rPr>
          <w:rFonts w:ascii="新細明體" w:eastAsia="新細明體" w:hAnsi="新細明體" w:cs="新細明體" w:hint="eastAsia"/>
        </w:rPr>
        <w:t>向，意即未來將是跨領域整合，因此將再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醫療、精準醫療、</w:t>
      </w:r>
      <w:r>
        <w:rPr>
          <w:rFonts w:hint="eastAsia"/>
        </w:rPr>
        <w:t>智慧醫療納</w:t>
      </w:r>
      <w:r>
        <w:rPr>
          <w:rFonts w:ascii="Microsoft JhengHei UI Light" w:eastAsia="Microsoft JhengHei UI Light" w:hAnsi="Microsoft JhengHei UI Light" w:cs="Microsoft JhengHei UI Light" w:hint="eastAsia"/>
        </w:rPr>
        <w:t>⼊</w:t>
      </w:r>
      <w:r>
        <w:rPr>
          <w:rFonts w:ascii="新細明體" w:eastAsia="新細明體" w:hAnsi="新細明體" w:cs="新細明體" w:hint="eastAsia"/>
        </w:rPr>
        <w:t>下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波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技條例適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範圍。他舉例，</w:t>
      </w:r>
      <w:r>
        <w:t>5G</w:t>
      </w:r>
      <w:r>
        <w:rPr>
          <w:rFonts w:hint="eastAsia"/>
        </w:rPr>
        <w:t>可應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於遠距醫療、</w:t>
      </w:r>
      <w:r>
        <w:t>AI</w:t>
      </w:r>
      <w:r>
        <w:rPr>
          <w:rFonts w:hint="eastAsia"/>
        </w:rPr>
        <w:t>則能讓醫師藉由輔助做更精確的判讀、</w:t>
      </w:r>
      <w:r>
        <w:rPr>
          <w:rFonts w:hint="eastAsia"/>
        </w:rPr>
        <w:t>IoT</w:t>
      </w:r>
      <w:r>
        <w:rPr>
          <w:rFonts w:hint="eastAsia"/>
        </w:rPr>
        <w:t>則是透過各種穿戴裝置搜集相關資訊。</w:t>
      </w:r>
    </w:p>
    <w:p w:rsidR="00C65CEC" w:rsidRDefault="00C65CEC" w:rsidP="00C65CEC">
      <w:r>
        <w:t>BTC</w:t>
      </w:r>
      <w:r>
        <w:rPr>
          <w:rFonts w:hint="eastAsia"/>
        </w:rPr>
        <w:t>海外委員孔繁建認為，在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技產業發展上，政府可提供誘因，但最主要的</w:t>
      </w:r>
      <w:r>
        <w:rPr>
          <w:rFonts w:ascii="Microsoft JhengHei UI Light" w:eastAsia="Microsoft JhengHei UI Light" w:hAnsi="Microsoft JhengHei UI Light" w:cs="Microsoft JhengHei UI Light" w:hint="eastAsia"/>
        </w:rPr>
        <w:t>⽣⼒</w:t>
      </w:r>
      <w:r>
        <w:rPr>
          <w:rFonts w:ascii="新細明體" w:eastAsia="新細明體" w:hAnsi="新細明體" w:cs="新細明體" w:hint="eastAsia"/>
        </w:rPr>
        <w:t>軍還是投資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，</w:t>
      </w:r>
      <w:r>
        <w:rPr>
          <w:rFonts w:hint="eastAsia"/>
        </w:rPr>
        <w:t>像是如何吸引國際上的聰明資</w:t>
      </w:r>
      <w:r>
        <w:rPr>
          <w:rFonts w:ascii="Microsoft JhengHei UI Light" w:eastAsia="Microsoft JhengHei UI Light" w:hAnsi="Microsoft JhengHei UI Light" w:cs="Microsoft JhengHei UI Light" w:hint="eastAsia"/>
        </w:rPr>
        <w:t>⾦</w:t>
      </w:r>
      <w:r>
        <w:rPr>
          <w:rFonts w:ascii="新細明體" w:eastAsia="新細明體" w:hAnsi="新細明體" w:cs="新細明體" w:hint="eastAsia"/>
        </w:rPr>
        <w:t>（</w:t>
      </w:r>
      <w:r>
        <w:t>smart money</w:t>
      </w:r>
      <w:r>
        <w:rPr>
          <w:rFonts w:hint="eastAsia"/>
        </w:rPr>
        <w:t>）等；前中研院院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、國家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技醫療產業策進會</w:t>
      </w:r>
      <w:r>
        <w:rPr>
          <w:rFonts w:hint="eastAsia"/>
        </w:rPr>
        <w:t>會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翁啓惠認為，政府的</w:t>
      </w:r>
      <w:r>
        <w:rPr>
          <w:rFonts w:ascii="Microsoft JhengHei UI Light" w:eastAsia="Microsoft JhengHei UI Light" w:hAnsi="Microsoft JhengHei UI Light" w:cs="Microsoft JhengHei UI Light" w:hint="eastAsia"/>
        </w:rPr>
        <w:t>⿎</w:t>
      </w:r>
      <w:r>
        <w:rPr>
          <w:rFonts w:ascii="新細明體" w:eastAsia="新細明體" w:hAnsi="新細明體" w:cs="新細明體" w:hint="eastAsia"/>
        </w:rPr>
        <w:t>勵和引導對產業發展相當重要，特別是資</w:t>
      </w:r>
      <w:r>
        <w:rPr>
          <w:rFonts w:ascii="Microsoft JhengHei UI Light" w:eastAsia="Microsoft JhengHei UI Light" w:hAnsi="Microsoft JhengHei UI Light" w:cs="Microsoft JhengHei UI Light" w:hint="eastAsia"/>
        </w:rPr>
        <w:t>⾦</w:t>
      </w:r>
      <w:r>
        <w:rPr>
          <w:rFonts w:ascii="新細明體" w:eastAsia="新細明體" w:hAnsi="新細明體" w:cs="新細明體" w:hint="eastAsia"/>
        </w:rPr>
        <w:t>、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才和法規，會帶給產</w:t>
      </w:r>
      <w:r>
        <w:rPr>
          <w:rFonts w:hint="eastAsia"/>
        </w:rPr>
        <w:t>業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個關鍵性影響。</w:t>
      </w:r>
    </w:p>
    <w:p w:rsidR="00C65CEC" w:rsidRDefault="00C65CEC" w:rsidP="00C65CEC">
      <w:pPr>
        <w:rPr>
          <w:rFonts w:hint="eastAsia"/>
        </w:rPr>
      </w:pPr>
      <w:r>
        <w:rPr>
          <w:rFonts w:hint="eastAsia"/>
        </w:rPr>
        <w:t>翁啓惠對條例增修持正</w:t>
      </w:r>
      <w:r>
        <w:rPr>
          <w:rFonts w:ascii="Microsoft JhengHei UI Light" w:eastAsia="Microsoft JhengHei UI Light" w:hAnsi="Microsoft JhengHei UI Light" w:cs="Microsoft JhengHei UI Light" w:hint="eastAsia"/>
        </w:rPr>
        <w:t>⾯</w:t>
      </w:r>
      <w:r>
        <w:rPr>
          <w:rFonts w:ascii="新細明體" w:eastAsia="新細明體" w:hAnsi="新細明體" w:cs="新細明體" w:hint="eastAsia"/>
        </w:rPr>
        <w:t>看法，但他認為，精準醫療與數位醫療應屬於領域，</w:t>
      </w:r>
      <w:r>
        <w:rPr>
          <w:rFonts w:ascii="Microsoft JhengHei UI Light" w:eastAsia="Microsoft JhengHei UI Light" w:hAnsi="Microsoft JhengHei UI Light" w:cs="Microsoft JhengHei UI Light" w:hint="eastAsia"/>
        </w:rPr>
        <w:t>⽽⾮</w:t>
      </w:r>
      <w:r>
        <w:rPr>
          <w:rFonts w:ascii="新細明體" w:eastAsia="新細明體" w:hAnsi="新細明體" w:cs="新細明體" w:hint="eastAsia"/>
        </w:rPr>
        <w:t>項</w:t>
      </w:r>
      <w:r>
        <w:rPr>
          <w:rFonts w:ascii="Microsoft JhengHei UI Light" w:eastAsia="Microsoft JhengHei UI Light" w:hAnsi="Microsoft JhengHei UI Light" w:cs="Microsoft JhengHei UI Light" w:hint="eastAsia"/>
        </w:rPr>
        <w:t>⽬</w:t>
      </w:r>
      <w:r>
        <w:rPr>
          <w:rFonts w:ascii="新細明體" w:eastAsia="新細明體" w:hAnsi="新細明體" w:cs="新細明體" w:hint="eastAsia"/>
        </w:rPr>
        <w:t>，希望能</w:t>
      </w:r>
      <w:r>
        <w:rPr>
          <w:rFonts w:hint="eastAsia"/>
        </w:rPr>
        <w:t>有特殊項</w:t>
      </w:r>
      <w:r>
        <w:rPr>
          <w:rFonts w:ascii="Microsoft JhengHei UI Light" w:eastAsia="Microsoft JhengHei UI Light" w:hAnsi="Microsoft JhengHei UI Light" w:cs="Microsoft JhengHei UI Light" w:hint="eastAsia"/>
        </w:rPr>
        <w:t>⽬</w:t>
      </w:r>
      <w:r>
        <w:rPr>
          <w:rFonts w:ascii="新細明體" w:eastAsia="新細明體" w:hAnsi="新細明體" w:cs="新細明體" w:hint="eastAsia"/>
        </w:rPr>
        <w:t>規範；策略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技產品部分，考量到與國家安全相關的供應鏈問題，可以就國安部分來</w:t>
      </w:r>
      <w:r>
        <w:rPr>
          <w:rFonts w:hint="eastAsia"/>
        </w:rPr>
        <w:t>思索，建議增修的這三部分能有更具體的內容。</w:t>
      </w:r>
    </w:p>
    <w:p w:rsidR="00C65CEC" w:rsidRDefault="00C65CEC" w:rsidP="00C65CEC">
      <w:pPr>
        <w:rPr>
          <w:rFonts w:hint="eastAsia"/>
        </w:rPr>
      </w:pPr>
      <w:r>
        <w:rPr>
          <w:rFonts w:hint="eastAsia"/>
        </w:rPr>
        <w:t>許慈美說，會配合經濟部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些規劃，兩個部會在租稅優惠的必要性、有效性及可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性前提下，提</w:t>
      </w:r>
      <w:r>
        <w:rPr>
          <w:rFonts w:hint="eastAsia"/>
        </w:rPr>
        <w:t>供適度租稅獎勵，盼能兼顧政策</w:t>
      </w:r>
      <w:r>
        <w:rPr>
          <w:rFonts w:ascii="Microsoft JhengHei UI Light" w:eastAsia="Microsoft JhengHei UI Light" w:hAnsi="Microsoft JhengHei UI Light" w:cs="Microsoft JhengHei UI Light" w:hint="eastAsia"/>
        </w:rPr>
        <w:t>⽬</w:t>
      </w:r>
      <w:r>
        <w:rPr>
          <w:rFonts w:ascii="新細明體" w:eastAsia="新細明體" w:hAnsi="新細明體" w:cs="新細明體" w:hint="eastAsia"/>
        </w:rPr>
        <w:t>的及財政健全，建</w:t>
      </w:r>
      <w:r>
        <w:rPr>
          <w:rFonts w:ascii="Microsoft JhengHei UI Light" w:eastAsia="Microsoft JhengHei UI Light" w:hAnsi="Microsoft JhengHei UI Light" w:cs="Microsoft JhengHei UI Light" w:hint="eastAsia"/>
        </w:rPr>
        <w:t>⽴</w:t>
      </w:r>
      <w:r>
        <w:rPr>
          <w:rFonts w:ascii="新細明體" w:eastAsia="新細明體" w:hAnsi="新細明體" w:cs="新細明體" w:hint="eastAsia"/>
        </w:rPr>
        <w:t>優質的租稅環境，增加投資及創造更多就</w:t>
      </w:r>
      <w:r>
        <w:rPr>
          <w:rFonts w:hint="eastAsia"/>
        </w:rPr>
        <w:t>業機會。</w:t>
      </w:r>
      <w:r>
        <w:rPr>
          <w:rFonts w:hint="eastAsia"/>
        </w:rPr>
        <w:t xml:space="preserve">  </w:t>
      </w:r>
      <w:r>
        <w:rPr>
          <w:rFonts w:hint="eastAsia"/>
        </w:rPr>
        <w:t>(</w:t>
      </w:r>
      <w:r>
        <w:rPr>
          <w:rFonts w:hint="eastAsia"/>
        </w:rPr>
        <w:t>中央社</w:t>
      </w:r>
      <w:r>
        <w:rPr>
          <w:rFonts w:hint="eastAsia"/>
        </w:rPr>
        <w:t xml:space="preserve"> </w:t>
      </w:r>
      <w:r>
        <w:rPr>
          <w:rFonts w:hint="eastAsia"/>
        </w:rPr>
        <w:t>記者梁珮綺</w:t>
      </w:r>
      <w:r>
        <w:rPr>
          <w:rFonts w:hint="eastAsia"/>
        </w:rPr>
        <w:t>)</w:t>
      </w:r>
    </w:p>
    <w:sectPr w:rsidR="00C65CE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CEC"/>
    <w:rsid w:val="00005AC2"/>
    <w:rsid w:val="00017331"/>
    <w:rsid w:val="000405E9"/>
    <w:rsid w:val="00075683"/>
    <w:rsid w:val="000A00EA"/>
    <w:rsid w:val="000A13EA"/>
    <w:rsid w:val="000A1DFB"/>
    <w:rsid w:val="000F65D4"/>
    <w:rsid w:val="00113F10"/>
    <w:rsid w:val="00140338"/>
    <w:rsid w:val="00152CB7"/>
    <w:rsid w:val="0018011F"/>
    <w:rsid w:val="00193B33"/>
    <w:rsid w:val="001A01E5"/>
    <w:rsid w:val="001C129C"/>
    <w:rsid w:val="001D5FAB"/>
    <w:rsid w:val="001F2D1B"/>
    <w:rsid w:val="00205437"/>
    <w:rsid w:val="002070A0"/>
    <w:rsid w:val="002524C8"/>
    <w:rsid w:val="00263EA9"/>
    <w:rsid w:val="00304A30"/>
    <w:rsid w:val="00310DFA"/>
    <w:rsid w:val="00351786"/>
    <w:rsid w:val="003A476D"/>
    <w:rsid w:val="004102AF"/>
    <w:rsid w:val="00444180"/>
    <w:rsid w:val="004679BA"/>
    <w:rsid w:val="004824EB"/>
    <w:rsid w:val="00494A18"/>
    <w:rsid w:val="004D2C18"/>
    <w:rsid w:val="00540A10"/>
    <w:rsid w:val="00571563"/>
    <w:rsid w:val="00575D82"/>
    <w:rsid w:val="00590E6E"/>
    <w:rsid w:val="005F1830"/>
    <w:rsid w:val="00644CCC"/>
    <w:rsid w:val="0065757A"/>
    <w:rsid w:val="00670945"/>
    <w:rsid w:val="006B1F8A"/>
    <w:rsid w:val="006C76AC"/>
    <w:rsid w:val="006D3ED9"/>
    <w:rsid w:val="006E1667"/>
    <w:rsid w:val="007015AD"/>
    <w:rsid w:val="00753309"/>
    <w:rsid w:val="00806B1B"/>
    <w:rsid w:val="00806D58"/>
    <w:rsid w:val="00832E2B"/>
    <w:rsid w:val="00896835"/>
    <w:rsid w:val="008B63D8"/>
    <w:rsid w:val="008E117D"/>
    <w:rsid w:val="008E5668"/>
    <w:rsid w:val="00960B5A"/>
    <w:rsid w:val="00974288"/>
    <w:rsid w:val="009800DF"/>
    <w:rsid w:val="0098730C"/>
    <w:rsid w:val="009D5545"/>
    <w:rsid w:val="009E694B"/>
    <w:rsid w:val="00A26F4A"/>
    <w:rsid w:val="00A7027B"/>
    <w:rsid w:val="00A7329C"/>
    <w:rsid w:val="00A86D1B"/>
    <w:rsid w:val="00A920CA"/>
    <w:rsid w:val="00A92290"/>
    <w:rsid w:val="00A9284C"/>
    <w:rsid w:val="00AA5849"/>
    <w:rsid w:val="00B0278B"/>
    <w:rsid w:val="00B1121D"/>
    <w:rsid w:val="00B40776"/>
    <w:rsid w:val="00B527DD"/>
    <w:rsid w:val="00B64F97"/>
    <w:rsid w:val="00BE1654"/>
    <w:rsid w:val="00C43717"/>
    <w:rsid w:val="00C65CEC"/>
    <w:rsid w:val="00C7689A"/>
    <w:rsid w:val="00C8616D"/>
    <w:rsid w:val="00CA25F2"/>
    <w:rsid w:val="00CC1DE9"/>
    <w:rsid w:val="00CE3480"/>
    <w:rsid w:val="00D11202"/>
    <w:rsid w:val="00D70D40"/>
    <w:rsid w:val="00DA55F7"/>
    <w:rsid w:val="00DF0AA6"/>
    <w:rsid w:val="00E062B5"/>
    <w:rsid w:val="00E21FF2"/>
    <w:rsid w:val="00E42649"/>
    <w:rsid w:val="00E4754E"/>
    <w:rsid w:val="00E528BC"/>
    <w:rsid w:val="00EA593E"/>
    <w:rsid w:val="00EC13EB"/>
    <w:rsid w:val="00ED3641"/>
    <w:rsid w:val="00EF301C"/>
    <w:rsid w:val="00EF48B6"/>
    <w:rsid w:val="00F436F3"/>
    <w:rsid w:val="00F9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chsu</dc:creator>
  <cp:lastModifiedBy>chsu</cp:lastModifiedBy>
  <cp:revision>2</cp:revision>
  <dcterms:created xsi:type="dcterms:W3CDTF">2020-09-03T09:35:00Z</dcterms:created>
  <dcterms:modified xsi:type="dcterms:W3CDTF">2020-09-03T09:41:00Z</dcterms:modified>
</cp:coreProperties>
</file>